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7E" w:rsidRPr="00BB5889" w:rsidRDefault="004C5D7E" w:rsidP="00BB5889">
      <w:pPr>
        <w:spacing w:after="0" w:line="240" w:lineRule="atLeast"/>
        <w:ind w:left="7371"/>
        <w:jc w:val="center"/>
        <w:rPr>
          <w:rFonts w:ascii="Times New Roman" w:hAnsi="Times New Roman"/>
          <w:sz w:val="26"/>
          <w:szCs w:val="26"/>
        </w:rPr>
      </w:pPr>
      <w:r w:rsidRPr="00BB5889">
        <w:rPr>
          <w:rFonts w:ascii="Times New Roman" w:hAnsi="Times New Roman"/>
          <w:sz w:val="26"/>
          <w:szCs w:val="26"/>
        </w:rPr>
        <w:t>Утверждена</w:t>
      </w:r>
    </w:p>
    <w:p w:rsidR="00F9793E" w:rsidRDefault="004C5D7E" w:rsidP="00BB5889">
      <w:pPr>
        <w:spacing w:after="0" w:line="240" w:lineRule="atLeast"/>
        <w:ind w:left="7371"/>
        <w:jc w:val="center"/>
        <w:rPr>
          <w:rFonts w:ascii="Times New Roman" w:hAnsi="Times New Roman"/>
          <w:sz w:val="26"/>
          <w:szCs w:val="26"/>
        </w:rPr>
      </w:pPr>
      <w:r w:rsidRPr="00BB5889">
        <w:rPr>
          <w:rFonts w:ascii="Times New Roman" w:hAnsi="Times New Roman"/>
          <w:sz w:val="26"/>
          <w:szCs w:val="26"/>
        </w:rPr>
        <w:t>приказом</w:t>
      </w:r>
      <w:r w:rsidR="00F9793E">
        <w:rPr>
          <w:rFonts w:ascii="Times New Roman" w:hAnsi="Times New Roman"/>
          <w:sz w:val="26"/>
          <w:szCs w:val="26"/>
        </w:rPr>
        <w:t xml:space="preserve"> директора муниципаль</w:t>
      </w:r>
      <w:r w:rsidRPr="00BB5889">
        <w:rPr>
          <w:rFonts w:ascii="Times New Roman" w:hAnsi="Times New Roman"/>
          <w:sz w:val="26"/>
          <w:szCs w:val="26"/>
        </w:rPr>
        <w:t>ного</w:t>
      </w:r>
      <w:r w:rsidR="00F9793E">
        <w:rPr>
          <w:rFonts w:ascii="Times New Roman" w:hAnsi="Times New Roman"/>
          <w:sz w:val="26"/>
          <w:szCs w:val="26"/>
        </w:rPr>
        <w:t xml:space="preserve"> автономного</w:t>
      </w:r>
      <w:r w:rsidRPr="00BB5889">
        <w:rPr>
          <w:rFonts w:ascii="Times New Roman" w:hAnsi="Times New Roman"/>
          <w:sz w:val="26"/>
          <w:szCs w:val="26"/>
        </w:rPr>
        <w:t xml:space="preserve"> </w:t>
      </w:r>
      <w:r w:rsidR="00F9793E">
        <w:rPr>
          <w:rFonts w:ascii="Times New Roman" w:hAnsi="Times New Roman"/>
          <w:sz w:val="26"/>
          <w:szCs w:val="26"/>
        </w:rPr>
        <w:t xml:space="preserve">учреждения «МФЦ Сосновоборского района </w:t>
      </w:r>
      <w:r w:rsidRPr="00BB5889">
        <w:rPr>
          <w:rFonts w:ascii="Times New Roman" w:hAnsi="Times New Roman"/>
          <w:sz w:val="26"/>
          <w:szCs w:val="26"/>
        </w:rPr>
        <w:t xml:space="preserve">» </w:t>
      </w:r>
    </w:p>
    <w:p w:rsidR="004C5D7E" w:rsidRPr="00BB5889" w:rsidRDefault="00F9793E" w:rsidP="00BB5889">
      <w:pPr>
        <w:spacing w:after="0" w:line="240" w:lineRule="atLeast"/>
        <w:ind w:left="737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«27» декабря 2017  № 17</w:t>
      </w:r>
    </w:p>
    <w:p w:rsidR="004C5D7E" w:rsidRPr="00BB5889" w:rsidRDefault="004C5D7E" w:rsidP="00BB5889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B5889">
        <w:rPr>
          <w:rFonts w:ascii="Times New Roman" w:hAnsi="Times New Roman"/>
          <w:b/>
          <w:sz w:val="26"/>
          <w:szCs w:val="26"/>
        </w:rPr>
        <w:t>Карта коррупционных рисков</w:t>
      </w:r>
    </w:p>
    <w:p w:rsidR="004C5D7E" w:rsidRPr="00BB5889" w:rsidRDefault="00A93C09" w:rsidP="00BB588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автономного учреждения  </w:t>
      </w:r>
    </w:p>
    <w:p w:rsidR="004C5D7E" w:rsidRPr="00BB5889" w:rsidRDefault="004C5D7E" w:rsidP="00A93C0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B5889">
        <w:rPr>
          <w:rFonts w:ascii="Times New Roman" w:hAnsi="Times New Roman"/>
          <w:b/>
          <w:sz w:val="26"/>
          <w:szCs w:val="26"/>
        </w:rPr>
        <w:t>«</w:t>
      </w:r>
      <w:r w:rsidR="00A93C09">
        <w:rPr>
          <w:rFonts w:ascii="Times New Roman" w:hAnsi="Times New Roman"/>
          <w:b/>
          <w:sz w:val="26"/>
          <w:szCs w:val="26"/>
        </w:rPr>
        <w:t xml:space="preserve">Многофункциональный центр предоставления государственных и муниципальных услуг Сосновоборского района Пензенской области </w:t>
      </w:r>
      <w:r w:rsidRPr="00BB5889">
        <w:rPr>
          <w:rFonts w:ascii="Times New Roman" w:hAnsi="Times New Roman"/>
          <w:b/>
          <w:sz w:val="26"/>
          <w:szCs w:val="26"/>
        </w:rPr>
        <w:t>»</w:t>
      </w:r>
    </w:p>
    <w:p w:rsidR="004C5D7E" w:rsidRPr="00BB5889" w:rsidRDefault="004C5D7E" w:rsidP="00A93C0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5889">
        <w:rPr>
          <w:rFonts w:ascii="Times New Roman" w:hAnsi="Times New Roman"/>
          <w:sz w:val="26"/>
          <w:szCs w:val="26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A93C09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A93C09">
        <w:rPr>
          <w:rFonts w:ascii="Times New Roman" w:hAnsi="Times New Roman"/>
          <w:sz w:val="26"/>
          <w:szCs w:val="26"/>
        </w:rPr>
        <w:t xml:space="preserve"> автономного </w:t>
      </w:r>
      <w:r w:rsidRPr="00BB5889">
        <w:rPr>
          <w:rFonts w:ascii="Times New Roman" w:hAnsi="Times New Roman"/>
          <w:sz w:val="26"/>
          <w:szCs w:val="26"/>
        </w:rPr>
        <w:t xml:space="preserve"> учреждения «</w:t>
      </w:r>
      <w:r w:rsidR="00A93C09" w:rsidRPr="00A93C09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 Сосновоборского района Пензенской области</w:t>
      </w:r>
      <w:r w:rsidRPr="00BB5889">
        <w:rPr>
          <w:rFonts w:ascii="Times New Roman" w:hAnsi="Times New Roman"/>
          <w:sz w:val="26"/>
          <w:szCs w:val="26"/>
        </w:rPr>
        <w:t xml:space="preserve">» (далее – Учреждение)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  <w:proofErr w:type="gramEnd"/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BB5889">
        <w:rPr>
          <w:rFonts w:ascii="Times New Roman" w:hAnsi="Times New Roman"/>
          <w:sz w:val="26"/>
          <w:szCs w:val="26"/>
        </w:rPr>
        <w:t xml:space="preserve">Оценка коррупционных рисков является важнейшим элементом </w:t>
      </w:r>
      <w:proofErr w:type="spellStart"/>
      <w:r w:rsidRPr="00BB5889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BB5889">
        <w:rPr>
          <w:rFonts w:ascii="Times New Roman" w:hAnsi="Times New Roman"/>
          <w:sz w:val="26"/>
          <w:szCs w:val="26"/>
        </w:rPr>
        <w:t xml:space="preserve"> политики Учреждения. Она позволяет обеспечить соответствие реализуемых </w:t>
      </w:r>
      <w:proofErr w:type="spellStart"/>
      <w:r w:rsidRPr="00BB5889"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 w:rsidRPr="00BB5889">
        <w:rPr>
          <w:rFonts w:ascii="Times New Roman" w:hAnsi="Times New Roman"/>
          <w:sz w:val="26"/>
          <w:szCs w:val="26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1531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2410"/>
        <w:gridCol w:w="2126"/>
        <w:gridCol w:w="1843"/>
        <w:gridCol w:w="1751"/>
        <w:gridCol w:w="15"/>
        <w:gridCol w:w="4046"/>
      </w:tblGrid>
      <w:tr w:rsidR="004C5D7E" w:rsidRPr="00EC0EEA" w:rsidTr="005E623D">
        <w:trPr>
          <w:trHeight w:val="1023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C0EE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C0EE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Процессы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3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Критические точки: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выгоды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осуществления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коррупционных платежей</w:t>
            </w:r>
          </w:p>
        </w:tc>
        <w:tc>
          <w:tcPr>
            <w:tcW w:w="404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Меры по минимизации (устранению)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коррупционного риска</w:t>
            </w:r>
          </w:p>
        </w:tc>
      </w:tr>
      <w:tr w:rsidR="004C5D7E" w:rsidRPr="00EC0EEA" w:rsidTr="005E623D">
        <w:trPr>
          <w:trHeight w:val="1660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Обеспечение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Размещение заказов на поставку товаров, выполнение работ и оказание услуг для нужд Учреждения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члены контрактной службы 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наличных денежных средств от контрагента</w:t>
            </w:r>
          </w:p>
        </w:tc>
        <w:tc>
          <w:tcPr>
            <w:tcW w:w="404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Проведение электронных торгов преимущественно в виде аукционов. Предоставление возможности всем участникам закупок или представителям этих участников присутствовать на </w:t>
            </w: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заседаниях комиссии при вскрытии конвертов</w:t>
            </w:r>
          </w:p>
        </w:tc>
      </w:tr>
      <w:tr w:rsidR="004C5D7E" w:rsidRPr="00EC0EEA" w:rsidTr="005E623D">
        <w:trPr>
          <w:trHeight w:val="1467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Оказание социальных услуг населению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Требование от получателей услуг информации, предоставление которой не предусмотрено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Препятствие в получении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услуги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мероприятий. 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Осуществление функций по 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контролю за</w:t>
            </w:r>
            <w:proofErr w:type="gram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исполнением нормативных правовых актов (инспекции, проверки, ревизии)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контроля за деятельностью отделений, расходования бюджетных средств, выполнения муниципального задания, качества оказания социальных услуг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сохранности денежных средств и </w:t>
            </w:r>
            <w:proofErr w:type="spellStart"/>
            <w:r w:rsidRPr="00EC0EEA">
              <w:rPr>
                <w:rFonts w:ascii="Times New Roman" w:hAnsi="Times New Roman"/>
                <w:sz w:val="26"/>
                <w:szCs w:val="26"/>
              </w:rPr>
              <w:t>товарно</w:t>
            </w:r>
            <w:proofErr w:type="spell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– материальных ценностей, оказание платных услуг   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Сговор с 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проверяющим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главный бухгалтер,  заместитель директора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Изучение нормативных документов в области противодействия коррупции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функций по оказанию социальных услуг гражданам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Оказание услуг социальными  работниками вне договоров о социальном обслуживании в рабочее время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Сговор с получателем социальных услуг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Социальные работники  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Составление маршрутов социальных работников. Анализ деятельности работы надомных отделений со стороны заведующего.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Организация защиты и работа с конфиденциальной информацией и персональными данными. Настройка и сопровождение системы защиты персональных данных 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Требование от получателей социальных услуг информации, предоставление  которой не предусмотрено законодательством.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Препятствие в получении услуги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Составление индивидуальных программ предоставления социальных услуг и реализация индивидуальных программ реабилитации и </w:t>
            </w:r>
            <w:proofErr w:type="spellStart"/>
            <w:r w:rsidRPr="00EC0EEA">
              <w:rPr>
                <w:rFonts w:ascii="Times New Roman" w:hAnsi="Times New Roman"/>
                <w:sz w:val="26"/>
                <w:szCs w:val="26"/>
              </w:rPr>
              <w:t>абилитации</w:t>
            </w:r>
            <w:proofErr w:type="spell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инвалидов в установленной сфере деятельности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Необоснованное внесение в программы социальных услуг, необоснованное внесение граждан в регистр получателей социальных услуг. Искажение, сокрытие или предоставление заведомо ложных сведений в служебных учетных </w:t>
            </w: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и отчетных документах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Получение выгоды в виде разницы между представленными и фактическими документами</w:t>
            </w:r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C0EEA">
              <w:rPr>
                <w:rFonts w:ascii="Times New Roman" w:hAnsi="Times New Roman"/>
                <w:sz w:val="26"/>
                <w:szCs w:val="26"/>
              </w:rPr>
              <w:t xml:space="preserve"> выполнением работниками должностных обязанностей, основанного на механизме проверочных мероприятий.</w:t>
            </w:r>
          </w:p>
        </w:tc>
      </w:tr>
      <w:tr w:rsidR="004C5D7E" w:rsidRPr="00EC0EEA" w:rsidTr="005E623D">
        <w:trPr>
          <w:trHeight w:val="1684"/>
        </w:trPr>
        <w:tc>
          <w:tcPr>
            <w:tcW w:w="567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2410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бюджетных и внебюджетных средств </w:t>
            </w:r>
          </w:p>
        </w:tc>
        <w:tc>
          <w:tcPr>
            <w:tcW w:w="2126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 xml:space="preserve">Сговор с </w:t>
            </w:r>
            <w:proofErr w:type="gramStart"/>
            <w:r w:rsidRPr="00EC0EEA">
              <w:rPr>
                <w:rFonts w:ascii="Times New Roman" w:hAnsi="Times New Roman"/>
                <w:sz w:val="26"/>
                <w:szCs w:val="26"/>
              </w:rPr>
              <w:t>проверяющим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главный бухгалтер,  заместитель директора</w:t>
            </w:r>
          </w:p>
        </w:tc>
        <w:tc>
          <w:tcPr>
            <w:tcW w:w="1751" w:type="dxa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C5D7E" w:rsidRPr="00EC0EEA" w:rsidRDefault="004C5D7E" w:rsidP="00BB588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EEA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 разъяснение работникам о мерах ответственности за совершение коррупционных правонарушений</w:t>
            </w:r>
          </w:p>
        </w:tc>
      </w:tr>
    </w:tbl>
    <w:p w:rsidR="004C5D7E" w:rsidRPr="00BB5889" w:rsidRDefault="004C5D7E" w:rsidP="00BB588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C5D7E" w:rsidRPr="00BB5889" w:rsidRDefault="004C5D7E" w:rsidP="00BB5889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R="004C5D7E" w:rsidRPr="00BB5889" w:rsidSect="00BB5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889"/>
    <w:rsid w:val="004C5D7E"/>
    <w:rsid w:val="004D5196"/>
    <w:rsid w:val="005E5861"/>
    <w:rsid w:val="005E623D"/>
    <w:rsid w:val="006439DE"/>
    <w:rsid w:val="0083693C"/>
    <w:rsid w:val="009A291B"/>
    <w:rsid w:val="00A93C09"/>
    <w:rsid w:val="00BB5889"/>
    <w:rsid w:val="00D56891"/>
    <w:rsid w:val="00EC0EEA"/>
    <w:rsid w:val="00F9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Оксана</dc:creator>
  <cp:keywords/>
  <dc:description/>
  <cp:lastModifiedBy>user6</cp:lastModifiedBy>
  <cp:revision>4</cp:revision>
  <dcterms:created xsi:type="dcterms:W3CDTF">2018-06-26T06:58:00Z</dcterms:created>
  <dcterms:modified xsi:type="dcterms:W3CDTF">2019-10-22T05:45:00Z</dcterms:modified>
</cp:coreProperties>
</file>